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70C0" w14:textId="684F9227" w:rsidR="00FA55E5" w:rsidRPr="00C67B67" w:rsidRDefault="00544E88" w:rsidP="00521AC2">
      <w:pPr>
        <w:pStyle w:val="Default"/>
        <w:jc w:val="center"/>
        <w:rPr>
          <w:rFonts w:ascii="Book Antiqua" w:hAnsi="Book Antiqua"/>
          <w:color w:val="0000FF"/>
        </w:rPr>
      </w:pPr>
      <w:r w:rsidRPr="00C67B67">
        <w:rPr>
          <w:rFonts w:ascii="Book Antiqua" w:hAnsi="Book Antiqua"/>
          <w:color w:val="0000FF"/>
        </w:rPr>
        <w:t xml:space="preserve">Supply of Industrial Ethernet switches for SAS network at PowerGrid </w:t>
      </w:r>
      <w:proofErr w:type="spellStart"/>
      <w:r w:rsidRPr="00C67B67">
        <w:rPr>
          <w:rFonts w:ascii="Book Antiqua" w:hAnsi="Book Antiqua"/>
          <w:color w:val="0000FF"/>
        </w:rPr>
        <w:t>Sohawal</w:t>
      </w:r>
      <w:proofErr w:type="spellEnd"/>
      <w:r w:rsidRPr="00C67B67">
        <w:rPr>
          <w:rFonts w:ascii="Book Antiqua" w:hAnsi="Book Antiqua"/>
          <w:color w:val="0000FF"/>
        </w:rPr>
        <w:t xml:space="preserve">, Varanasi, Lucknow, Bareilly and </w:t>
      </w:r>
      <w:proofErr w:type="spellStart"/>
      <w:r w:rsidRPr="00C67B67">
        <w:rPr>
          <w:rFonts w:ascii="Book Antiqua" w:hAnsi="Book Antiqua"/>
          <w:color w:val="0000FF"/>
        </w:rPr>
        <w:t>Jauljibi</w:t>
      </w:r>
      <w:proofErr w:type="spellEnd"/>
      <w:r w:rsidRPr="00C67B67">
        <w:rPr>
          <w:rFonts w:ascii="Book Antiqua" w:hAnsi="Book Antiqua"/>
          <w:color w:val="0000FF"/>
        </w:rPr>
        <w:t xml:space="preserve"> Substation</w:t>
      </w:r>
    </w:p>
    <w:p w14:paraId="3FC566BD" w14:textId="77777777" w:rsidR="00544E88" w:rsidRPr="00FA55E5" w:rsidRDefault="00544E88" w:rsidP="00521AC2">
      <w:pPr>
        <w:pStyle w:val="Default"/>
        <w:jc w:val="center"/>
        <w:rPr>
          <w:rFonts w:ascii="Book Antiqua" w:hAnsi="Book Antiqua"/>
          <w:i/>
          <w:iCs/>
          <w:color w:val="548DD4" w:themeColor="text2" w:themeTint="99"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5ECB7AC7" w:rsidR="00B554C6" w:rsidRPr="00CA0ED2" w:rsidRDefault="00E9527B" w:rsidP="00CA0ED2">
      <w:pPr>
        <w:pStyle w:val="Default"/>
        <w:jc w:val="center"/>
        <w:rPr>
          <w:rFonts w:ascii="Book Antiqua" w:hAnsi="Book Antiqua"/>
          <w:color w:val="0000FF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67B67" w:rsidRPr="00C67B67">
        <w:rPr>
          <w:rFonts w:ascii="Book Antiqua" w:hAnsi="Book Antiqua"/>
          <w:color w:val="0000FF"/>
        </w:rPr>
        <w:t>Supply of Industrial Ethernet switches for</w:t>
      </w:r>
      <w:r w:rsidR="00C67B67">
        <w:rPr>
          <w:rFonts w:ascii="Book Antiqua" w:hAnsi="Book Antiqua"/>
          <w:color w:val="0000FF"/>
        </w:rPr>
        <w:t xml:space="preserve"> </w:t>
      </w:r>
      <w:r w:rsidR="00C67B67" w:rsidRPr="00C67B67">
        <w:rPr>
          <w:rFonts w:ascii="Book Antiqua" w:hAnsi="Book Antiqua"/>
          <w:color w:val="0000FF"/>
        </w:rPr>
        <w:t xml:space="preserve">SAS network at PowerGrid </w:t>
      </w:r>
      <w:proofErr w:type="spellStart"/>
      <w:r w:rsidR="00C67B67" w:rsidRPr="00C67B67">
        <w:rPr>
          <w:rFonts w:ascii="Book Antiqua" w:hAnsi="Book Antiqua"/>
          <w:color w:val="0000FF"/>
        </w:rPr>
        <w:t>Sohawal</w:t>
      </w:r>
      <w:proofErr w:type="spellEnd"/>
      <w:r w:rsidR="00C67B67" w:rsidRPr="00C67B67">
        <w:rPr>
          <w:rFonts w:ascii="Book Antiqua" w:hAnsi="Book Antiqua"/>
          <w:color w:val="0000FF"/>
        </w:rPr>
        <w:t xml:space="preserve">, Varanasi, Lucknow, Bareilly and </w:t>
      </w:r>
      <w:proofErr w:type="spellStart"/>
      <w:r w:rsidR="00C67B67" w:rsidRPr="00C67B67">
        <w:rPr>
          <w:rFonts w:ascii="Book Antiqua" w:hAnsi="Book Antiqua"/>
          <w:color w:val="0000FF"/>
        </w:rPr>
        <w:t>Jauljibi</w:t>
      </w:r>
      <w:proofErr w:type="spellEnd"/>
      <w:r w:rsidR="00C67B67" w:rsidRPr="00C67B67">
        <w:rPr>
          <w:rFonts w:ascii="Book Antiqua" w:hAnsi="Book Antiqua"/>
          <w:color w:val="0000FF"/>
        </w:rPr>
        <w:t xml:space="preserve"> Substatio</w:t>
      </w:r>
      <w:r w:rsidR="00CA0ED2">
        <w:rPr>
          <w:rFonts w:ascii="Book Antiqua" w:hAnsi="Book Antiqua"/>
          <w:color w:val="0000FF"/>
        </w:rPr>
        <w:t xml:space="preserve">n </w:t>
      </w:r>
      <w:r w:rsidR="00B554C6" w:rsidRPr="00F2589A">
        <w:rPr>
          <w:rFonts w:ascii="Book Antiqua" w:hAnsi="Book Antiqua"/>
          <w:bCs/>
        </w:rPr>
        <w:t xml:space="preserve">is </w:t>
      </w:r>
      <w:r w:rsidR="00B554C6" w:rsidRPr="00BF26DB">
        <w:rPr>
          <w:rFonts w:ascii="Book Antiqua" w:hAnsi="Book Antiqua"/>
          <w:bCs/>
          <w:color w:val="548DD4" w:themeColor="text2" w:themeTint="99"/>
        </w:rPr>
        <w:t>………</w:t>
      </w:r>
      <w:r w:rsidR="00581F8C" w:rsidRPr="00BF26DB">
        <w:rPr>
          <w:rFonts w:ascii="Book Antiqua" w:hAnsi="Book Antiqua"/>
          <w:bCs/>
          <w:color w:val="548DD4" w:themeColor="text2" w:themeTint="99"/>
        </w:rPr>
        <w:t>………………..</w:t>
      </w:r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B360429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A0ED2" w:rsidRPr="00C67B67">
        <w:rPr>
          <w:rFonts w:ascii="Book Antiqua" w:hAnsi="Book Antiqua"/>
          <w:color w:val="0000FF"/>
        </w:rPr>
        <w:t>Supply of Industrial Ethernet switches for</w:t>
      </w:r>
      <w:r w:rsidR="00CA0ED2">
        <w:rPr>
          <w:rFonts w:ascii="Book Antiqua" w:hAnsi="Book Antiqua"/>
          <w:color w:val="0000FF"/>
        </w:rPr>
        <w:t xml:space="preserve"> </w:t>
      </w:r>
      <w:r w:rsidR="00CA0ED2" w:rsidRPr="00C67B67">
        <w:rPr>
          <w:rFonts w:ascii="Book Antiqua" w:hAnsi="Book Antiqua"/>
          <w:color w:val="0000FF"/>
        </w:rPr>
        <w:t xml:space="preserve">SAS network at PowerGrid </w:t>
      </w:r>
      <w:proofErr w:type="spellStart"/>
      <w:r w:rsidR="00CA0ED2" w:rsidRPr="00C67B67">
        <w:rPr>
          <w:rFonts w:ascii="Book Antiqua" w:hAnsi="Book Antiqua"/>
          <w:color w:val="0000FF"/>
        </w:rPr>
        <w:t>Sohawal</w:t>
      </w:r>
      <w:proofErr w:type="spellEnd"/>
      <w:r w:rsidR="00CA0ED2" w:rsidRPr="00C67B67">
        <w:rPr>
          <w:rFonts w:ascii="Book Antiqua" w:hAnsi="Book Antiqua"/>
          <w:color w:val="0000FF"/>
        </w:rPr>
        <w:t xml:space="preserve">, Varanasi, Lucknow, Bareilly and </w:t>
      </w:r>
      <w:proofErr w:type="spellStart"/>
      <w:r w:rsidR="00CA0ED2" w:rsidRPr="00C67B67">
        <w:rPr>
          <w:rFonts w:ascii="Book Antiqua" w:hAnsi="Book Antiqua"/>
          <w:color w:val="0000FF"/>
        </w:rPr>
        <w:t>Jauljibi</w:t>
      </w:r>
      <w:proofErr w:type="spellEnd"/>
      <w:r w:rsidR="00CA0ED2" w:rsidRPr="00C67B67">
        <w:rPr>
          <w:rFonts w:ascii="Book Antiqua" w:hAnsi="Book Antiqua"/>
          <w:color w:val="0000FF"/>
        </w:rPr>
        <w:t xml:space="preserve"> Substation</w:t>
      </w:r>
      <w:r w:rsidR="00CA0ED2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</w:t>
      </w:r>
      <w:r w:rsidR="001273E1">
        <w:rPr>
          <w:rFonts w:ascii="Book Antiqua" w:hAnsi="Book Antiqua" w:cs="Calibri"/>
          <w:b/>
          <w:bCs/>
        </w:rPr>
        <w:t xml:space="preserve"> &amp; </w:t>
      </w:r>
      <w:proofErr w:type="spellStart"/>
      <w:r w:rsidR="001273E1">
        <w:rPr>
          <w:rFonts w:ascii="Book Antiqua" w:hAnsi="Book Antiqua" w:cs="Calibri"/>
          <w:b/>
          <w:bCs/>
        </w:rPr>
        <w:t>Class</w:t>
      </w:r>
      <w:r w:rsidR="008D0C47">
        <w:rPr>
          <w:rFonts w:ascii="Book Antiqua" w:hAnsi="Book Antiqua" w:cs="Calibri"/>
          <w:b/>
          <w:bCs/>
        </w:rPr>
        <w:t>II</w:t>
      </w:r>
      <w:proofErr w:type="spellEnd"/>
      <w:r w:rsidR="00481B43" w:rsidRPr="00481B43">
        <w:rPr>
          <w:rFonts w:ascii="Book Antiqua" w:hAnsi="Book Antiqua" w:cs="Calibri"/>
          <w:b/>
          <w:bCs/>
        </w:rPr>
        <w:t xml:space="preserve">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90501D">
        <w:rPr>
          <w:rFonts w:ascii="Book Antiqua" w:hAnsi="Book Antiqua"/>
          <w:color w:val="548DD4" w:themeColor="text2" w:themeTint="99"/>
        </w:rPr>
        <w:t>………………………</w:t>
      </w:r>
      <w:r w:rsidRPr="00BF26DB">
        <w:rPr>
          <w:color w:val="548DD4" w:themeColor="text2" w:themeTint="99"/>
        </w:rPr>
        <w:t xml:space="preserve"> (</w:t>
      </w:r>
      <w:r w:rsidRPr="00BF26DB">
        <w:rPr>
          <w:i/>
          <w:iCs/>
          <w:color w:val="548DD4" w:themeColor="text2" w:themeTint="99"/>
        </w:rPr>
        <w:t xml:space="preserve">Enter the </w:t>
      </w:r>
      <w:r w:rsidRPr="00BF26DB">
        <w:rPr>
          <w:rFonts w:ascii="Book Antiqua" w:hAnsi="Book Antiqua"/>
          <w:i/>
          <w:iCs/>
          <w:color w:val="548DD4" w:themeColor="text2" w:themeTint="99"/>
        </w:rPr>
        <w:t>details of the location(s) at which value addition is made)</w:t>
      </w:r>
      <w:r w:rsidRPr="00BF26DB">
        <w:rPr>
          <w:rFonts w:ascii="Book Antiqua" w:hAnsi="Book Antiqua"/>
          <w:color w:val="548DD4" w:themeColor="text2" w:themeTint="99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24A7714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</w:t>
      </w:r>
      <w:r w:rsidR="00CA0ED2">
        <w:rPr>
          <w:rFonts w:ascii="Book Antiqua" w:hAnsi="Book Antiqua" w:cs="Calibri"/>
          <w:b/>
          <w:bCs/>
          <w:color w:val="FF0000"/>
        </w:rPr>
        <w:t xml:space="preserve"> &amp; Class</w:t>
      </w:r>
      <w:r w:rsidR="008D0C47">
        <w:rPr>
          <w:rFonts w:ascii="Book Antiqua" w:hAnsi="Book Antiqua" w:cs="Calibri"/>
          <w:b/>
          <w:bCs/>
          <w:color w:val="FF0000"/>
        </w:rPr>
        <w:t>-</w:t>
      </w:r>
      <w:r w:rsidR="00CA0ED2">
        <w:rPr>
          <w:rFonts w:ascii="Book Antiqua" w:hAnsi="Book Antiqua" w:cs="Calibri"/>
          <w:b/>
          <w:bCs/>
          <w:color w:val="FF0000"/>
        </w:rPr>
        <w:t>II</w:t>
      </w:r>
      <w:r w:rsidR="00DD28A2" w:rsidRPr="00043E69">
        <w:rPr>
          <w:rFonts w:ascii="Book Antiqua" w:hAnsi="Book Antiqua" w:cs="Calibri"/>
          <w:b/>
          <w:bCs/>
          <w:color w:val="FF0000"/>
        </w:rPr>
        <w:t xml:space="preserve">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B30CE4" w:rsidRDefault="00772CFE" w:rsidP="00772CFE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>For and on behalf of</w:t>
      </w:r>
      <w:r w:rsidRPr="00B30CE4">
        <w:rPr>
          <w:rFonts w:ascii="Book Antiqua" w:hAnsi="Book Antiqua"/>
          <w:color w:val="548DD4" w:themeColor="text2" w:themeTint="99"/>
        </w:rPr>
        <w:t xml:space="preserve">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3C596EB5" w14:textId="77777777" w:rsidR="00F677CD" w:rsidRPr="001C4A71" w:rsidRDefault="00F677CD" w:rsidP="00F677CD">
    <w:pPr>
      <w:ind w:left="720"/>
      <w:rPr>
        <w:rFonts w:ascii="Book Antiqua" w:hAnsi="Book Antiqua"/>
        <w:b/>
        <w:bCs/>
        <w:color w:val="0000FF"/>
      </w:rPr>
    </w:pPr>
    <w:r w:rsidRPr="001C4A71">
      <w:rPr>
        <w:rFonts w:ascii="Book Antiqua" w:hAnsi="Book Antiqua"/>
        <w:b/>
        <w:bCs/>
        <w:color w:val="0000FF"/>
      </w:rPr>
      <w:t xml:space="preserve">Specification:  </w:t>
    </w:r>
    <w:r w:rsidRPr="00FA26FD">
      <w:rPr>
        <w:rFonts w:ascii="Book Antiqua" w:hAnsi="Book Antiqua"/>
        <w:b/>
        <w:bCs/>
        <w:color w:val="0000FF"/>
      </w:rPr>
      <w:t xml:space="preserve">NR3/NT/G-MISC/DOM/K00/25/10082 </w:t>
    </w:r>
    <w:r w:rsidRPr="001C4A71">
      <w:rPr>
        <w:rFonts w:ascii="Book Antiqua" w:hAnsi="Book Antiqua"/>
        <w:b/>
        <w:bCs/>
        <w:color w:val="0000FF"/>
      </w:rPr>
      <w:t>(</w:t>
    </w:r>
    <w:proofErr w:type="spellStart"/>
    <w:r w:rsidRPr="001C4A71">
      <w:rPr>
        <w:rFonts w:ascii="Book Antiqua" w:hAnsi="Book Antiqua"/>
        <w:b/>
        <w:bCs/>
        <w:color w:val="0000FF"/>
      </w:rPr>
      <w:t>Rfx</w:t>
    </w:r>
    <w:proofErr w:type="spellEnd"/>
    <w:r w:rsidRPr="001C4A71">
      <w:rPr>
        <w:rFonts w:ascii="Book Antiqua" w:hAnsi="Book Antiqua"/>
        <w:b/>
        <w:bCs/>
        <w:color w:val="0000FF"/>
      </w:rPr>
      <w:t>: 5005011</w:t>
    </w:r>
    <w:r>
      <w:rPr>
        <w:rFonts w:ascii="Book Antiqua" w:hAnsi="Book Antiqua"/>
        <w:b/>
        <w:bCs/>
        <w:color w:val="0000FF"/>
      </w:rPr>
      <w:t>668</w:t>
    </w:r>
    <w:r w:rsidRPr="001C4A71">
      <w:rPr>
        <w:rFonts w:ascii="Book Antiqua" w:hAnsi="Book Antiqua"/>
        <w:b/>
        <w:bCs/>
        <w:color w:val="0000FF"/>
      </w:rPr>
      <w:t>)</w:t>
    </w:r>
  </w:p>
  <w:p w14:paraId="09E11658" w14:textId="092AD292" w:rsidR="00C679D6" w:rsidRPr="00C679D6" w:rsidRDefault="00C679D6" w:rsidP="00C679D6">
    <w:pPr>
      <w:ind w:left="720"/>
      <w:jc w:val="center"/>
      <w:rPr>
        <w:rFonts w:ascii="Book Antiqua" w:hAnsi="Book Antiqua"/>
        <w:b/>
        <w:bCs/>
        <w:color w:val="548DD4" w:themeColor="text2" w:themeTint="99"/>
        <w:lang w:val="en-GB"/>
      </w:rPr>
    </w:pPr>
  </w:p>
  <w:p w14:paraId="77F0A42F" w14:textId="1C85AD6C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A</w:t>
    </w:r>
    <w:r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26C9"/>
    <w:rsid w:val="000A609E"/>
    <w:rsid w:val="000B2EE9"/>
    <w:rsid w:val="00120458"/>
    <w:rsid w:val="001273E1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24428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44E88"/>
    <w:rsid w:val="005560D2"/>
    <w:rsid w:val="00581F8C"/>
    <w:rsid w:val="005A2F0F"/>
    <w:rsid w:val="005A4268"/>
    <w:rsid w:val="005B69D3"/>
    <w:rsid w:val="005E33D9"/>
    <w:rsid w:val="00601D71"/>
    <w:rsid w:val="006039D2"/>
    <w:rsid w:val="00604467"/>
    <w:rsid w:val="006155F6"/>
    <w:rsid w:val="006403EE"/>
    <w:rsid w:val="00680764"/>
    <w:rsid w:val="006C2561"/>
    <w:rsid w:val="006D6CE6"/>
    <w:rsid w:val="006E44BA"/>
    <w:rsid w:val="00704017"/>
    <w:rsid w:val="007104E7"/>
    <w:rsid w:val="0071071A"/>
    <w:rsid w:val="00716EEB"/>
    <w:rsid w:val="00757E7B"/>
    <w:rsid w:val="0076199E"/>
    <w:rsid w:val="00764A32"/>
    <w:rsid w:val="00772CFE"/>
    <w:rsid w:val="007A3780"/>
    <w:rsid w:val="007C5542"/>
    <w:rsid w:val="007E6461"/>
    <w:rsid w:val="007F2E36"/>
    <w:rsid w:val="008012E8"/>
    <w:rsid w:val="00835873"/>
    <w:rsid w:val="00853159"/>
    <w:rsid w:val="00877B43"/>
    <w:rsid w:val="008C28C5"/>
    <w:rsid w:val="008C5B63"/>
    <w:rsid w:val="008D0C47"/>
    <w:rsid w:val="008D413F"/>
    <w:rsid w:val="008D566E"/>
    <w:rsid w:val="008D636F"/>
    <w:rsid w:val="008E0B10"/>
    <w:rsid w:val="008E10DB"/>
    <w:rsid w:val="0090501D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760DF"/>
    <w:rsid w:val="00A81233"/>
    <w:rsid w:val="00AB5C8D"/>
    <w:rsid w:val="00AE1510"/>
    <w:rsid w:val="00AE516B"/>
    <w:rsid w:val="00B10904"/>
    <w:rsid w:val="00B30CE4"/>
    <w:rsid w:val="00B36C36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076DE"/>
    <w:rsid w:val="00C17317"/>
    <w:rsid w:val="00C221BA"/>
    <w:rsid w:val="00C35F30"/>
    <w:rsid w:val="00C453AF"/>
    <w:rsid w:val="00C61359"/>
    <w:rsid w:val="00C65E41"/>
    <w:rsid w:val="00C67102"/>
    <w:rsid w:val="00C679D6"/>
    <w:rsid w:val="00C67B67"/>
    <w:rsid w:val="00C82536"/>
    <w:rsid w:val="00C85E19"/>
    <w:rsid w:val="00C90748"/>
    <w:rsid w:val="00C91193"/>
    <w:rsid w:val="00C96EC2"/>
    <w:rsid w:val="00CA0ED2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27DE"/>
    <w:rsid w:val="00F05FEB"/>
    <w:rsid w:val="00F07F29"/>
    <w:rsid w:val="00F14A52"/>
    <w:rsid w:val="00F239A0"/>
    <w:rsid w:val="00F2589A"/>
    <w:rsid w:val="00F45639"/>
    <w:rsid w:val="00F51521"/>
    <w:rsid w:val="00F625CD"/>
    <w:rsid w:val="00F677CD"/>
    <w:rsid w:val="00F773EF"/>
    <w:rsid w:val="00F80098"/>
    <w:rsid w:val="00F964E3"/>
    <w:rsid w:val="00FA55E5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Anil Kumar {अनिल कुमार}</cp:lastModifiedBy>
  <cp:revision>31</cp:revision>
  <cp:lastPrinted>2021-02-25T10:19:00Z</cp:lastPrinted>
  <dcterms:created xsi:type="dcterms:W3CDTF">2023-12-13T07:15:00Z</dcterms:created>
  <dcterms:modified xsi:type="dcterms:W3CDTF">2025-08-07T10:52:00Z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2025-06-25T12:02:20Z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a9cde3d0-d1ff-4816-964f-c7e14f60dca7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